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6" w:rsidRPr="003B1503" w:rsidRDefault="00AD4D26" w:rsidP="00AD4D26">
      <w:pPr>
        <w:spacing w:line="240" w:lineRule="auto"/>
        <w:contextualSpacing/>
        <w:rPr>
          <w:rFonts w:ascii="Times New Roman" w:hAnsi="Times New Roman"/>
        </w:rPr>
      </w:pPr>
      <w:r w:rsidRPr="003B1503"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 xml:space="preserve">                                                                                                 Утверждено</w:t>
      </w:r>
    </w:p>
    <w:p w:rsidR="00AD4D26" w:rsidRPr="003B1503" w:rsidRDefault="00AD4D26" w:rsidP="00AD4D2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3B1503">
        <w:rPr>
          <w:rFonts w:ascii="Times New Roman" w:hAnsi="Times New Roman"/>
        </w:rPr>
        <w:t>а заседании педагогического совета</w:t>
      </w:r>
      <w:r>
        <w:rPr>
          <w:rFonts w:ascii="Times New Roman" w:hAnsi="Times New Roman"/>
        </w:rPr>
        <w:t xml:space="preserve">                                                 приказом директора</w:t>
      </w:r>
    </w:p>
    <w:p w:rsidR="00AD4D26" w:rsidRPr="003B1503" w:rsidRDefault="00AD4D26" w:rsidP="00AD4D2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 29 августа 2013</w:t>
      </w:r>
      <w:r w:rsidRPr="003B150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                                                                 МОБУ СОШ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атыево</w:t>
      </w:r>
      <w:proofErr w:type="spellEnd"/>
    </w:p>
    <w:p w:rsidR="00AD4D26" w:rsidRPr="003B1503" w:rsidRDefault="00AD4D26" w:rsidP="00AD4D26">
      <w:pPr>
        <w:spacing w:line="240" w:lineRule="auto"/>
        <w:contextualSpacing/>
        <w:rPr>
          <w:rFonts w:ascii="Times New Roman" w:hAnsi="Times New Roman"/>
        </w:rPr>
      </w:pPr>
      <w:r w:rsidRPr="003B1503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</w:t>
      </w:r>
      <w:r w:rsidRPr="003B150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                                                          ____________ Нафиков Р.Т.</w:t>
      </w:r>
    </w:p>
    <w:p w:rsidR="00AD4D26" w:rsidRDefault="00AD4D26" w:rsidP="00AD4D2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от «31» 08. 2013г. № 36       </w:t>
      </w:r>
    </w:p>
    <w:p w:rsidR="00AD4D26" w:rsidRDefault="00AD4D26" w:rsidP="00AD4D26">
      <w:pPr>
        <w:spacing w:line="240" w:lineRule="auto"/>
        <w:contextualSpacing/>
        <w:rPr>
          <w:rFonts w:ascii="Times New Roman" w:hAnsi="Times New Roman"/>
        </w:rPr>
      </w:pPr>
    </w:p>
    <w:p w:rsidR="00AD4D26" w:rsidRDefault="00AD4D26" w:rsidP="00AD4D26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AD4D26" w:rsidRPr="001D4857" w:rsidRDefault="00AD4D26" w:rsidP="00AD4D26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>
        <w:rPr>
          <w:rFonts w:ascii="Times New Roman" w:hAnsi="Times New Roman"/>
          <w:b/>
          <w:bCs/>
          <w:sz w:val="32"/>
          <w:szCs w:val="32"/>
        </w:rPr>
        <w:t>ОБ УЧЕБНОМ КАБИНЕТЕ</w:t>
      </w:r>
    </w:p>
    <w:p w:rsidR="00AD4D26" w:rsidRPr="000D5011" w:rsidRDefault="00AD4D26" w:rsidP="00AD4D2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5011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r w:rsidRPr="000D5011">
        <w:rPr>
          <w:rFonts w:ascii="Times New Roman" w:hAnsi="Times New Roman"/>
          <w:color w:val="000000"/>
          <w:sz w:val="28"/>
          <w:szCs w:val="28"/>
        </w:rPr>
        <w:t> 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4D26">
        <w:rPr>
          <w:rFonts w:ascii="Times New Roman" w:hAnsi="Times New Roman"/>
          <w:color w:val="000000"/>
          <w:sz w:val="24"/>
          <w:szCs w:val="24"/>
        </w:rPr>
        <w:t>Учебный кабинет - специально оборудованное учебное помещение, оснащенное учебными пособиями, учебным оборудованием, мебелью и приспособлениями, в котором разнообразными активными методами с применением технических средств проводятся уроки, внеклассные и факультативные занятия, входящие в учебный план школы, внеклассные мероприятия по предметам, воспитательная работа с учащимися, а также осуществляется систематическое повышение научной и методической квалификации учителей.</w:t>
      </w:r>
      <w:proofErr w:type="gramEnd"/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Учебные кабинеты создаются в соответствии с Уставом и настоящим Положением на основании приказа по общеобразовательному учреждению. 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Учащиеся 1-4 классов обучаются в закрепленных за каждым классом учебных помещениях.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Помещения для занятий учащихся 1 – 4 классов также оснащаются наглядными пособиями, учебным оборудованием, мебелью, необходимыми для обучения и воспитания учащихся и творческой работы учителей.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Для обучения учащихся 5-11 классов создаются кабинеты по каждому учебному предмету.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 xml:space="preserve">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 Допускается использование учебных кабинетов сразу по двум дисциплинам. </w:t>
      </w:r>
      <w:proofErr w:type="gramStart"/>
      <w:r w:rsidRPr="00AD4D26">
        <w:rPr>
          <w:rFonts w:ascii="Times New Roman" w:hAnsi="Times New Roman"/>
          <w:color w:val="000000"/>
          <w:sz w:val="24"/>
          <w:szCs w:val="24"/>
        </w:rPr>
        <w:t>Наиболее благоприятным является сочетание учебных предметов: химия - биология, математика - черчение, черчение - рисование, история - география, литература - иностранный язык. </w:t>
      </w:r>
      <w:proofErr w:type="gramEnd"/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Оборудование учебного кабинета должно отвечать требованиям СанПиН 2.4.2.1178-02, охраны труда и здоровья участников образовательного процесса. 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4D26">
        <w:rPr>
          <w:rFonts w:ascii="Times New Roman" w:hAnsi="Times New Roman"/>
          <w:color w:val="000000"/>
          <w:sz w:val="24"/>
          <w:szCs w:val="24"/>
        </w:rPr>
        <w:t>Площадь учебных кабинетов принимается из расчета 2,5 кв. м на одного учащегося при фронтальных формах учебных занятий, 3,5 кв. м - при групповых и индивидуальных.</w:t>
      </w:r>
      <w:proofErr w:type="gramEnd"/>
      <w:r w:rsidRPr="00AD4D26">
        <w:rPr>
          <w:rFonts w:ascii="Times New Roman" w:hAnsi="Times New Roman"/>
          <w:color w:val="000000"/>
          <w:sz w:val="24"/>
          <w:szCs w:val="24"/>
        </w:rPr>
        <w:t xml:space="preserve"> Площадь и использование кабинетов информатики должны соответствовать гигиеническим требованиям, предъявляемым </w:t>
      </w:r>
      <w:proofErr w:type="gramStart"/>
      <w:r w:rsidRPr="00AD4D2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D4D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D4D26">
        <w:rPr>
          <w:rFonts w:ascii="Times New Roman" w:hAnsi="Times New Roman"/>
          <w:color w:val="000000"/>
          <w:sz w:val="24"/>
          <w:szCs w:val="24"/>
        </w:rPr>
        <w:t>ИКТ</w:t>
      </w:r>
      <w:proofErr w:type="gramEnd"/>
      <w:r w:rsidRPr="00AD4D26">
        <w:rPr>
          <w:rFonts w:ascii="Times New Roman" w:hAnsi="Times New Roman"/>
          <w:color w:val="000000"/>
          <w:sz w:val="24"/>
          <w:szCs w:val="24"/>
        </w:rPr>
        <w:t>, персональным электронно-вычислительным машинам и организации работы. 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При кабинетах химии, физики, биологии создаются лаборантские. 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Учебные мастерские должны использоваться по назначению. По согласованию с администрацией школы допускается их использование для внеклассных занятий по техническому творчеству и для работы учащихся во внеурочное время.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В учебном кабинете должны строго соблюдаться Правила по технике безопасности.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Помещение учебного кабинета оформляется стендами, таблицами и плакатами постоянного пользования; организуются постоянно действующие выставки, стенды и т. д.</w:t>
      </w:r>
    </w:p>
    <w:p w:rsidR="00AD4D26" w:rsidRPr="00AD4D26" w:rsidRDefault="00AD4D26" w:rsidP="00AD4D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Администрация школы приказом по школе назначает заведующего кабинетом.</w:t>
      </w:r>
    </w:p>
    <w:p w:rsidR="00AD4D26" w:rsidRDefault="00AD4D26" w:rsidP="00AD4D26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Оборудование учебного кабинета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lastRenderedPageBreak/>
        <w:t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организации образовательного процесса по данному учебному предмету.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2.2. В учебном кабинете оборудуются удобные рабочие места индивидуального пользования для учащихся в зависимости от их роста и наполняемости класса согласно санитарным требованиям, а также рабочее место для педагогического работника.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  темно-зеленого цвета, инструментами и приспособлениями в соответствии со спецификой преподаваемой дисциплины.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2.4. Каждый учащийся обеспечивается рабочим местом за партой или столом (аудиторным, чертежным или лабораторным) в соответствии с его ростом, состоянием зрения и слуха. Парты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первыми. Причем учащиеся с пониженной остротой зрения должны размещаться в первом ряду от окон.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2.5. Организация рабочих мест учащихся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2.6. Кабинеты физики и химии должны быть оборудованы специальными демонстрационными столами. Для лучшей видимости учебно-наглядных пособий демонстрационный стол устанавливают на подиум. Лаборатория химии оборудуется вытяжными шкафами.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D26">
        <w:rPr>
          <w:rFonts w:ascii="Times New Roman" w:hAnsi="Times New Roman"/>
          <w:color w:val="000000"/>
          <w:sz w:val="24"/>
          <w:szCs w:val="24"/>
        </w:rPr>
        <w:t>2.8. Оформление учебного кабинета должно соответствовать требованиям современного дизайна для учебных помещений.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 xml:space="preserve">2.9. Для подбора учебной мебели соответственно росту учащихся производится ее цветовая маркировка, которую наносят на видимую боковую наружную поверхность стола и стула в виде круга или прямоугольника. </w:t>
      </w:r>
    </w:p>
    <w:p w:rsid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2.10. При оборудовании учебных помещений соблюдаются размеры проходов.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D26" w:rsidRPr="002331B7" w:rsidRDefault="00AD4D26" w:rsidP="00AD4D2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31B7">
        <w:rPr>
          <w:rFonts w:ascii="Times New Roman" w:hAnsi="Times New Roman"/>
          <w:b/>
          <w:sz w:val="28"/>
          <w:szCs w:val="28"/>
        </w:rPr>
        <w:t>3. Основные требования к учебному кабинету</w:t>
      </w:r>
    </w:p>
    <w:p w:rsidR="00AD4D26" w:rsidRPr="00AD4D26" w:rsidRDefault="00AD4D26" w:rsidP="00AD4D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AD4D26" w:rsidRPr="00AD4D26" w:rsidRDefault="00AD4D26" w:rsidP="00AD4D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AD4D26" w:rsidRPr="00AD4D26" w:rsidRDefault="00AD4D26" w:rsidP="00AD4D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AD4D26">
        <w:rPr>
          <w:rFonts w:ascii="Times New Roman" w:hAnsi="Times New Roman"/>
          <w:sz w:val="24"/>
          <w:szCs w:val="24"/>
        </w:rPr>
        <w:t>базовый</w:t>
      </w:r>
      <w:proofErr w:type="gramEnd"/>
      <w:r w:rsidRPr="00AD4D26">
        <w:rPr>
          <w:rFonts w:ascii="Times New Roman" w:hAnsi="Times New Roman"/>
          <w:sz w:val="24"/>
          <w:szCs w:val="24"/>
        </w:rPr>
        <w:t xml:space="preserve"> и профильные курсы).</w:t>
      </w:r>
    </w:p>
    <w:p w:rsidR="00AD4D26" w:rsidRPr="00AD4D26" w:rsidRDefault="00AD4D26" w:rsidP="00AD4D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AD4D26" w:rsidRPr="00AD4D26" w:rsidRDefault="00AD4D26" w:rsidP="00AD4D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AD4D26" w:rsidRDefault="00AD4D26" w:rsidP="00AD4D26">
      <w:pPr>
        <w:pStyle w:val="a3"/>
        <w:numPr>
          <w:ilvl w:val="1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lastRenderedPageBreak/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AD4D26" w:rsidRPr="00AD4D26" w:rsidRDefault="00AD4D26" w:rsidP="00AD4D26">
      <w:pPr>
        <w:tabs>
          <w:tab w:val="left" w:pos="0"/>
        </w:tabs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b/>
          <w:sz w:val="28"/>
          <w:szCs w:val="28"/>
        </w:rPr>
        <w:t>4</w:t>
      </w:r>
      <w:r w:rsidRPr="00AD4D26">
        <w:rPr>
          <w:rFonts w:ascii="Times New Roman" w:hAnsi="Times New Roman"/>
          <w:b/>
          <w:sz w:val="28"/>
          <w:szCs w:val="28"/>
        </w:rPr>
        <w:t>. Организация работы учебного кабинета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4D26">
        <w:rPr>
          <w:rFonts w:ascii="Times New Roman" w:hAnsi="Times New Roman"/>
          <w:sz w:val="24"/>
          <w:szCs w:val="24"/>
        </w:rPr>
        <w:t>4</w:t>
      </w:r>
      <w:r w:rsidRPr="00AD4D26">
        <w:rPr>
          <w:rFonts w:ascii="Times New Roman" w:hAnsi="Times New Roman"/>
          <w:sz w:val="24"/>
          <w:szCs w:val="24"/>
        </w:rPr>
        <w:t>.1. Занятия учащихся в учебном кабинете проводятся по расписанию, утвержденному директором школы.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4</w:t>
      </w:r>
      <w:r w:rsidRPr="00AD4D26">
        <w:rPr>
          <w:rFonts w:ascii="Times New Roman" w:hAnsi="Times New Roman"/>
          <w:sz w:val="24"/>
          <w:szCs w:val="24"/>
        </w:rPr>
        <w:t>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учащихся.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4</w:t>
      </w:r>
      <w:r w:rsidRPr="00AD4D26">
        <w:rPr>
          <w:rFonts w:ascii="Times New Roman" w:hAnsi="Times New Roman"/>
          <w:sz w:val="24"/>
          <w:szCs w:val="24"/>
        </w:rPr>
        <w:t>.3. Основное содержание работы учебных кабинетов: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проведение занятий по образовательной программе учебного плана, занятий дополнительного образования по профилю учебного кабинета;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создание оптимальных условий для качественного проведения образовательного процесса на базе учебного кабинета;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подготовка методических и дидактических средств обучения;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соблюдение мер для охраны здоровья учащихся и педагогических работников, охраны труда, противопожарной защиты, санитарии и гигиены;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участие в проведении смотров-конкурсов учебных кабинетов; </w:t>
      </w:r>
    </w:p>
    <w:p w:rsidR="00AD4D26" w:rsidRPr="00AD4D26" w:rsidRDefault="00AD4D26" w:rsidP="00AD4D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обеспечение сохранности имущества кабинета.</w:t>
      </w:r>
    </w:p>
    <w:p w:rsidR="00AD4D26" w:rsidRDefault="00AD4D26" w:rsidP="00AD4D2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6EAF">
        <w:rPr>
          <w:rFonts w:ascii="Times New Roman" w:hAnsi="Times New Roman"/>
          <w:b/>
          <w:sz w:val="28"/>
          <w:szCs w:val="28"/>
        </w:rPr>
        <w:t>. Руководство учебным кабинетом</w:t>
      </w:r>
      <w:r w:rsidRPr="00456EAF">
        <w:rPr>
          <w:rFonts w:ascii="Times New Roman" w:hAnsi="Times New Roman"/>
          <w:sz w:val="28"/>
          <w:szCs w:val="28"/>
        </w:rPr>
        <w:t>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5</w:t>
      </w:r>
      <w:r w:rsidRPr="00AD4D26">
        <w:rPr>
          <w:rFonts w:ascii="Times New Roman" w:hAnsi="Times New Roman"/>
          <w:sz w:val="24"/>
          <w:szCs w:val="24"/>
        </w:rPr>
        <w:t>.1. Руководство учебным кабинетом осуществляет заведующий кабинетом, назначенный из числа педагогического состава приказом по общеобразовательному учреждению.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5</w:t>
      </w:r>
      <w:r w:rsidRPr="00AD4D26">
        <w:rPr>
          <w:rFonts w:ascii="Times New Roman" w:hAnsi="Times New Roman"/>
          <w:sz w:val="24"/>
          <w:szCs w:val="24"/>
        </w:rPr>
        <w:t>.2. Оплата заведующему за руководство учебным кабинетом осуществляется в установленном порядке.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5</w:t>
      </w:r>
      <w:r w:rsidRPr="00AD4D26">
        <w:rPr>
          <w:rFonts w:ascii="Times New Roman" w:hAnsi="Times New Roman"/>
          <w:sz w:val="24"/>
          <w:szCs w:val="24"/>
        </w:rPr>
        <w:t>.3. Заведующий учебным кабинетом: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планирует работу учебного кабинета, в т. ч. организацию методической работы;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максимально использует возможности учебного кабинета для осуществления образовательного процесса;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осуществляет контроль за санитарно-гигиеническим состоянием кабинета;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принимает на ответственное хранение материальные ценности учебного кабинета, ведет их учет в установленном порядке;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при нахождении учащихся в учебном кабинете несет ответственность за соблюдение правил техники безопасности, санитарии, за охрану жизни и здоровья детей; 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AD4D26" w:rsidRDefault="00AD4D26" w:rsidP="00AD4D2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Требования к документации кабинета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>.1. Паспорт учебного кабинета.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>.2. Инвентарная ведомость на имеющееся оборудование.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>.3. Правила ТБ работы в учебном кабинете и журнал инструктажа учащихся по ТБ.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>.4. Правила пользования кабинетом информатики учащимися.</w:t>
      </w:r>
    </w:p>
    <w:p w:rsidR="00AD4D26" w:rsidRP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 xml:space="preserve">.5. График занятости кабинета. </w:t>
      </w:r>
    </w:p>
    <w:p w:rsidR="00AD4D26" w:rsidRDefault="00AD4D26" w:rsidP="00AD4D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D26">
        <w:rPr>
          <w:rFonts w:ascii="Times New Roman" w:hAnsi="Times New Roman"/>
          <w:sz w:val="24"/>
          <w:szCs w:val="24"/>
        </w:rPr>
        <w:t>6</w:t>
      </w:r>
      <w:r w:rsidRPr="00AD4D26">
        <w:rPr>
          <w:rFonts w:ascii="Times New Roman" w:hAnsi="Times New Roman"/>
          <w:sz w:val="24"/>
          <w:szCs w:val="24"/>
        </w:rPr>
        <w:t>.6. План работы кабине</w:t>
      </w:r>
      <w:r>
        <w:rPr>
          <w:rFonts w:ascii="Times New Roman" w:hAnsi="Times New Roman"/>
          <w:sz w:val="24"/>
          <w:szCs w:val="24"/>
        </w:rPr>
        <w:t>та на учебный год и на перспективу.</w:t>
      </w:r>
      <w:bookmarkStart w:id="0" w:name="_GoBack"/>
      <w:bookmarkEnd w:id="0"/>
    </w:p>
    <w:p w:rsidR="00AD4D26" w:rsidRDefault="00AD4D26" w:rsidP="00AD4D26">
      <w:pPr>
        <w:rPr>
          <w:rFonts w:ascii="Times New Roman" w:hAnsi="Times New Roman"/>
          <w:sz w:val="24"/>
          <w:szCs w:val="24"/>
        </w:rPr>
      </w:pPr>
    </w:p>
    <w:p w:rsidR="00AD4D26" w:rsidRPr="00C2703A" w:rsidRDefault="00AD4D26" w:rsidP="00AD4D26">
      <w:pPr>
        <w:rPr>
          <w:rFonts w:ascii="Times New Roman" w:hAnsi="Times New Roman"/>
        </w:rPr>
      </w:pPr>
    </w:p>
    <w:p w:rsidR="00AD4D26" w:rsidRDefault="00AD4D26" w:rsidP="00AD4D26"/>
    <w:p w:rsidR="00AD4D26" w:rsidRDefault="00AD4D26" w:rsidP="00AD4D26">
      <w:r>
        <w:t xml:space="preserve">            </w:t>
      </w:r>
    </w:p>
    <w:p w:rsidR="00AD4D26" w:rsidRDefault="00AD4D26" w:rsidP="00AD4D26"/>
    <w:p w:rsidR="00AD4D26" w:rsidRDefault="00AD4D26" w:rsidP="00AD4D26">
      <w:r>
        <w:t xml:space="preserve">  </w:t>
      </w:r>
    </w:p>
    <w:p w:rsidR="00AD4D26" w:rsidRDefault="00AD4D26" w:rsidP="00AD4D26"/>
    <w:p w:rsidR="00AD4D26" w:rsidRDefault="00AD4D26" w:rsidP="00AD4D26">
      <w:r>
        <w:t xml:space="preserve"> </w:t>
      </w:r>
    </w:p>
    <w:p w:rsidR="001254B1" w:rsidRDefault="00AD4D26"/>
    <w:sectPr w:rsidR="0012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E25"/>
    <w:multiLevelType w:val="multilevel"/>
    <w:tmpl w:val="C69A8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154E16"/>
    <w:multiLevelType w:val="multilevel"/>
    <w:tmpl w:val="EFD8E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9E7CE5"/>
    <w:multiLevelType w:val="multilevel"/>
    <w:tmpl w:val="3DDEF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6"/>
    <w:rsid w:val="007934CC"/>
    <w:rsid w:val="00AD4D26"/>
    <w:rsid w:val="00E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1388</Words>
  <Characters>7913</Characters>
  <Application>Microsoft Office Word</Application>
  <DocSecurity>0</DocSecurity>
  <Lines>65</Lines>
  <Paragraphs>18</Paragraphs>
  <ScaleCrop>false</ScaleCrop>
  <Company>HP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Савия</dc:creator>
  <cp:lastModifiedBy>Савия</cp:lastModifiedBy>
  <cp:revision>1</cp:revision>
  <dcterms:created xsi:type="dcterms:W3CDTF">2014-10-01T13:57:00Z</dcterms:created>
  <dcterms:modified xsi:type="dcterms:W3CDTF">2014-10-01T14:06:00Z</dcterms:modified>
</cp:coreProperties>
</file>